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A0" w:rsidRDefault="0073591B">
      <w:pPr>
        <w:spacing w:before="75"/>
        <w:ind w:right="412"/>
        <w:jc w:val="right"/>
        <w:rPr>
          <w:b/>
        </w:rPr>
      </w:pPr>
      <w:r>
        <w:rPr>
          <w:b/>
        </w:rPr>
        <w:t>Allegato</w:t>
      </w:r>
      <w:r>
        <w:rPr>
          <w:b/>
          <w:spacing w:val="-5"/>
        </w:rPr>
        <w:t xml:space="preserve"> </w:t>
      </w:r>
      <w:r>
        <w:rPr>
          <w:b/>
        </w:rPr>
        <w:t>2</w:t>
      </w:r>
    </w:p>
    <w:p w:rsidR="00B82AA0" w:rsidRDefault="00B82AA0">
      <w:pPr>
        <w:pStyle w:val="Corpotesto"/>
        <w:rPr>
          <w:b/>
          <w:sz w:val="20"/>
        </w:rPr>
      </w:pPr>
    </w:p>
    <w:p w:rsidR="00B82AA0" w:rsidRDefault="00B82AA0">
      <w:pPr>
        <w:pStyle w:val="Corpotesto"/>
        <w:spacing w:before="5"/>
        <w:rPr>
          <w:b/>
          <w:sz w:val="18"/>
        </w:rPr>
      </w:pPr>
    </w:p>
    <w:p w:rsidR="00B82AA0" w:rsidRDefault="0073591B">
      <w:pPr>
        <w:spacing w:before="101"/>
        <w:ind w:left="2468" w:right="2764"/>
        <w:jc w:val="center"/>
        <w:rPr>
          <w:b/>
        </w:rPr>
      </w:pPr>
      <w:r>
        <w:rPr>
          <w:b/>
        </w:rPr>
        <w:t>Modulo</w:t>
      </w:r>
      <w:r>
        <w:rPr>
          <w:b/>
          <w:spacing w:val="-7"/>
        </w:rPr>
        <w:t xml:space="preserve"> </w:t>
      </w:r>
      <w:r>
        <w:rPr>
          <w:b/>
        </w:rPr>
        <w:t>Dichiarazione</w:t>
      </w:r>
    </w:p>
    <w:p w:rsidR="00B82AA0" w:rsidRDefault="0073591B">
      <w:pPr>
        <w:spacing w:before="119"/>
        <w:ind w:left="2468" w:right="2769"/>
        <w:jc w:val="center"/>
      </w:pPr>
      <w:r>
        <w:t>(</w:t>
      </w:r>
      <w:r>
        <w:rPr>
          <w:i/>
        </w:rPr>
        <w:t>Offerta</w:t>
      </w:r>
      <w:r>
        <w:rPr>
          <w:i/>
          <w:spacing w:val="-2"/>
        </w:rPr>
        <w:t xml:space="preserve"> </w:t>
      </w:r>
      <w:r>
        <w:rPr>
          <w:i/>
        </w:rPr>
        <w:t>tecnica</w:t>
      </w:r>
      <w:r>
        <w:t>)</w:t>
      </w:r>
    </w:p>
    <w:p w:rsidR="00B82AA0" w:rsidRDefault="00B82AA0">
      <w:pPr>
        <w:pStyle w:val="Corpotesto"/>
        <w:rPr>
          <w:sz w:val="26"/>
        </w:rPr>
      </w:pPr>
    </w:p>
    <w:p w:rsidR="00B42192" w:rsidRPr="00B40CFF" w:rsidRDefault="0073591B" w:rsidP="00B42192">
      <w:pPr>
        <w:pStyle w:val="Corpotesto"/>
        <w:ind w:left="5874"/>
      </w:pPr>
      <w:r>
        <w:t xml:space="preserve"> </w:t>
      </w:r>
      <w:r w:rsidR="00B42192">
        <w:tab/>
      </w:r>
      <w:r w:rsidR="00B42192">
        <w:tab/>
      </w:r>
      <w:r w:rsidR="00B42192" w:rsidRPr="00B40CFF">
        <w:t>Al</w:t>
      </w:r>
      <w:r w:rsidR="00B42192" w:rsidRPr="00B40CFF">
        <w:rPr>
          <w:spacing w:val="-2"/>
        </w:rPr>
        <w:t xml:space="preserve"> D</w:t>
      </w:r>
      <w:r w:rsidR="00B42192" w:rsidRPr="00B40CFF">
        <w:t>irigente</w:t>
      </w:r>
      <w:r w:rsidR="00B42192" w:rsidRPr="00B40CFF">
        <w:rPr>
          <w:spacing w:val="-2"/>
        </w:rPr>
        <w:t xml:space="preserve"> S</w:t>
      </w:r>
      <w:r w:rsidR="00B42192" w:rsidRPr="00B40CFF">
        <w:t>colastico</w:t>
      </w:r>
    </w:p>
    <w:p w:rsidR="00B42192" w:rsidRDefault="00B42192" w:rsidP="00B42192">
      <w:pPr>
        <w:pStyle w:val="Corpotesto"/>
        <w:ind w:left="5874"/>
      </w:pPr>
      <w:r w:rsidRPr="00B40CFF">
        <w:tab/>
      </w:r>
      <w:r w:rsidRPr="00B40CFF">
        <w:tab/>
      </w:r>
      <w:r w:rsidR="00EF78CF">
        <w:t>I.C. ORCHIDEE</w:t>
      </w:r>
    </w:p>
    <w:p w:rsidR="00B42192" w:rsidRDefault="00B42192" w:rsidP="00B42192">
      <w:pPr>
        <w:pStyle w:val="Corpotesto"/>
        <w:ind w:left="5874"/>
      </w:pPr>
      <w:r>
        <w:tab/>
      </w:r>
      <w:r>
        <w:tab/>
        <w:t xml:space="preserve">Via </w:t>
      </w:r>
      <w:r w:rsidR="00EF78CF">
        <w:t>delle Orchidee</w:t>
      </w:r>
      <w:r>
        <w:t xml:space="preserve">, </w:t>
      </w:r>
      <w:r w:rsidR="00EF78CF">
        <w:t>1</w:t>
      </w:r>
    </w:p>
    <w:p w:rsidR="00B42192" w:rsidRDefault="00B42192" w:rsidP="00B42192">
      <w:pPr>
        <w:pStyle w:val="Corpotesto"/>
        <w:ind w:left="5874"/>
      </w:pPr>
      <w:r>
        <w:tab/>
      </w:r>
      <w:r>
        <w:tab/>
      </w:r>
      <w:r w:rsidR="00EF78CF">
        <w:t>20089</w:t>
      </w:r>
      <w:r>
        <w:t xml:space="preserve"> </w:t>
      </w:r>
      <w:r w:rsidR="00EF78CF">
        <w:t>Rozzano (MI)</w:t>
      </w:r>
    </w:p>
    <w:p w:rsidR="00B82AA0" w:rsidRDefault="00B82AA0">
      <w:pPr>
        <w:pStyle w:val="Corpotesto"/>
        <w:spacing w:before="192" w:line="267" w:lineRule="exact"/>
        <w:ind w:left="5927"/>
      </w:pPr>
    </w:p>
    <w:p w:rsidR="00B82AA0" w:rsidRDefault="00B82AA0">
      <w:pPr>
        <w:pStyle w:val="Corpotesto"/>
        <w:rPr>
          <w:sz w:val="26"/>
        </w:rPr>
      </w:pPr>
    </w:p>
    <w:p w:rsidR="00B82AA0" w:rsidRDefault="00B82AA0">
      <w:pPr>
        <w:pStyle w:val="Corpotesto"/>
        <w:rPr>
          <w:sz w:val="26"/>
        </w:rPr>
      </w:pPr>
    </w:p>
    <w:p w:rsidR="00B82AA0" w:rsidRDefault="00B82AA0">
      <w:pPr>
        <w:pStyle w:val="Corpotesto"/>
        <w:rPr>
          <w:sz w:val="26"/>
        </w:rPr>
      </w:pPr>
    </w:p>
    <w:p w:rsidR="00B82AA0" w:rsidRDefault="0073591B">
      <w:pPr>
        <w:pStyle w:val="Corpotesto"/>
        <w:spacing w:before="167" w:line="360" w:lineRule="auto"/>
        <w:ind w:left="112"/>
      </w:pPr>
      <w:r>
        <w:t>Oggetto:</w:t>
      </w:r>
      <w:r>
        <w:rPr>
          <w:spacing w:val="27"/>
        </w:rPr>
        <w:t xml:space="preserve"> </w:t>
      </w:r>
      <w:r>
        <w:t>Procedura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concessione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servizio</w:t>
      </w:r>
      <w:r>
        <w:rPr>
          <w:spacing w:val="28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erogazione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bevande</w:t>
      </w:r>
      <w:r>
        <w:rPr>
          <w:spacing w:val="28"/>
        </w:rPr>
        <w:t xml:space="preserve"> </w:t>
      </w:r>
      <w:r>
        <w:t>fredde,</w:t>
      </w:r>
      <w:r>
        <w:rPr>
          <w:spacing w:val="-75"/>
        </w:rPr>
        <w:t xml:space="preserve"> </w:t>
      </w:r>
      <w:r>
        <w:t>calde,</w:t>
      </w:r>
      <w:r>
        <w:rPr>
          <w:spacing w:val="-3"/>
        </w:rPr>
        <w:t xml:space="preserve"> </w:t>
      </w:r>
      <w:r>
        <w:t>snack/merende–</w:t>
      </w:r>
      <w:r>
        <w:rPr>
          <w:spacing w:val="-2"/>
        </w:rPr>
        <w:t xml:space="preserve"> </w:t>
      </w:r>
      <w:r>
        <w:t>mediante distributori</w:t>
      </w:r>
      <w:r>
        <w:rPr>
          <w:spacing w:val="-2"/>
        </w:rPr>
        <w:t xml:space="preserve"> </w:t>
      </w:r>
      <w:r>
        <w:t>automatici</w:t>
      </w:r>
    </w:p>
    <w:p w:rsidR="00B82AA0" w:rsidRDefault="00B82AA0">
      <w:pPr>
        <w:pStyle w:val="Corpotesto"/>
        <w:spacing w:before="7"/>
        <w:rPr>
          <w:sz w:val="20"/>
        </w:rPr>
      </w:pPr>
    </w:p>
    <w:p w:rsidR="00B82AA0" w:rsidRDefault="0073591B">
      <w:pPr>
        <w:ind w:left="112"/>
        <w:rPr>
          <w:b/>
        </w:rPr>
      </w:pPr>
      <w:r>
        <w:rPr>
          <w:b/>
        </w:rPr>
        <w:t>Offerta</w:t>
      </w:r>
      <w:r>
        <w:rPr>
          <w:b/>
          <w:spacing w:val="-5"/>
        </w:rPr>
        <w:t xml:space="preserve"> </w:t>
      </w:r>
      <w:r>
        <w:rPr>
          <w:b/>
        </w:rPr>
        <w:t>tecnica</w:t>
      </w:r>
    </w:p>
    <w:p w:rsidR="00B82AA0" w:rsidRDefault="00B82AA0">
      <w:pPr>
        <w:pStyle w:val="Corpotesto"/>
        <w:rPr>
          <w:b/>
          <w:sz w:val="26"/>
        </w:rPr>
      </w:pPr>
    </w:p>
    <w:p w:rsidR="00B82AA0" w:rsidRDefault="00B82AA0">
      <w:pPr>
        <w:pStyle w:val="Corpotesto"/>
        <w:spacing w:before="10"/>
        <w:rPr>
          <w:b/>
          <w:sz w:val="31"/>
        </w:rPr>
      </w:pPr>
    </w:p>
    <w:p w:rsidR="00B82AA0" w:rsidRDefault="0073591B">
      <w:pPr>
        <w:pStyle w:val="Corpotesto"/>
        <w:tabs>
          <w:tab w:val="left" w:pos="3335"/>
          <w:tab w:val="left" w:pos="5076"/>
          <w:tab w:val="left" w:pos="5929"/>
        </w:tabs>
        <w:spacing w:line="348" w:lineRule="auto"/>
        <w:ind w:left="112" w:right="4234"/>
      </w:pPr>
      <w:r>
        <w:t>Il</w:t>
      </w:r>
      <w:r>
        <w:rPr>
          <w:spacing w:val="-4"/>
        </w:rPr>
        <w:t xml:space="preserve"> </w:t>
      </w:r>
      <w:proofErr w:type="gramStart"/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:rsidR="00B82AA0" w:rsidRDefault="0073591B">
      <w:pPr>
        <w:pStyle w:val="Corpotesto"/>
        <w:tabs>
          <w:tab w:val="left" w:pos="5570"/>
          <w:tab w:val="left" w:pos="6758"/>
          <w:tab w:val="left" w:pos="9488"/>
        </w:tabs>
        <w:spacing w:before="48" w:line="391" w:lineRule="auto"/>
        <w:ind w:left="112" w:right="595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Ditta: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74"/>
        </w:rPr>
        <w:t xml:space="preserve"> </w:t>
      </w:r>
      <w:r>
        <w:t>con sede 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prov. (</w:t>
      </w:r>
      <w:r>
        <w:rPr>
          <w:u w:val="single"/>
        </w:rPr>
        <w:tab/>
      </w:r>
      <w:r>
        <w:t>),</w:t>
      </w:r>
    </w:p>
    <w:p w:rsidR="00B82AA0" w:rsidRDefault="0073591B">
      <w:pPr>
        <w:pStyle w:val="Corpotesto"/>
        <w:tabs>
          <w:tab w:val="left" w:pos="4323"/>
          <w:tab w:val="left" w:pos="8517"/>
        </w:tabs>
        <w:spacing w:before="4"/>
        <w:ind w:left="112"/>
      </w:pPr>
      <w:r>
        <w:t>C.F.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P.IVA</w:t>
      </w:r>
      <w:r>
        <w:rPr>
          <w:u w:val="single"/>
        </w:rPr>
        <w:tab/>
      </w:r>
      <w:r>
        <w:t>,</w:t>
      </w:r>
    </w:p>
    <w:p w:rsidR="00B82AA0" w:rsidRDefault="0073591B">
      <w:pPr>
        <w:pStyle w:val="Corpotesto"/>
        <w:tabs>
          <w:tab w:val="left" w:pos="2921"/>
          <w:tab w:val="left" w:pos="7431"/>
        </w:tabs>
        <w:spacing w:before="170"/>
        <w:ind w:left="112"/>
      </w:pPr>
      <w:r>
        <w:t>tel.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  <w:r>
        <w:rPr>
          <w:u w:val="single"/>
        </w:rPr>
        <w:tab/>
      </w:r>
      <w:r>
        <w:t>,</w:t>
      </w:r>
    </w:p>
    <w:p w:rsidR="00B82AA0" w:rsidRDefault="00B82AA0">
      <w:pPr>
        <w:pStyle w:val="Corpotesto"/>
        <w:rPr>
          <w:sz w:val="26"/>
        </w:rPr>
      </w:pPr>
    </w:p>
    <w:p w:rsidR="00B82AA0" w:rsidRDefault="00B82AA0">
      <w:pPr>
        <w:pStyle w:val="Corpotesto"/>
        <w:spacing w:before="10"/>
        <w:rPr>
          <w:sz w:val="23"/>
        </w:rPr>
      </w:pPr>
    </w:p>
    <w:p w:rsidR="00B82AA0" w:rsidRDefault="0073591B">
      <w:pPr>
        <w:pStyle w:val="Corpotesto"/>
        <w:tabs>
          <w:tab w:val="left" w:pos="4659"/>
          <w:tab w:val="left" w:pos="9308"/>
        </w:tabs>
        <w:spacing w:before="1"/>
        <w:ind w:left="112"/>
      </w:pPr>
      <w:r>
        <w:t>e-mail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2AA0" w:rsidRDefault="00B82AA0">
      <w:pPr>
        <w:pStyle w:val="Corpotesto"/>
        <w:rPr>
          <w:sz w:val="20"/>
        </w:rPr>
      </w:pPr>
    </w:p>
    <w:p w:rsidR="00B82AA0" w:rsidRDefault="00B82AA0">
      <w:pPr>
        <w:pStyle w:val="Corpotesto"/>
        <w:rPr>
          <w:sz w:val="20"/>
        </w:rPr>
      </w:pPr>
    </w:p>
    <w:p w:rsidR="00B82AA0" w:rsidRDefault="00B82AA0">
      <w:pPr>
        <w:pStyle w:val="Corpotesto"/>
        <w:rPr>
          <w:sz w:val="20"/>
        </w:rPr>
      </w:pPr>
    </w:p>
    <w:p w:rsidR="00B82AA0" w:rsidRDefault="00B82AA0">
      <w:pPr>
        <w:pStyle w:val="Corpotesto"/>
        <w:rPr>
          <w:sz w:val="20"/>
        </w:rPr>
      </w:pPr>
    </w:p>
    <w:p w:rsidR="00B82AA0" w:rsidRDefault="00B82AA0">
      <w:pPr>
        <w:pStyle w:val="Corpotesto"/>
        <w:rPr>
          <w:sz w:val="20"/>
        </w:rPr>
      </w:pPr>
    </w:p>
    <w:p w:rsidR="00B82AA0" w:rsidRDefault="00B82AA0">
      <w:pPr>
        <w:pStyle w:val="Corpotesto"/>
        <w:rPr>
          <w:sz w:val="18"/>
        </w:rPr>
      </w:pPr>
    </w:p>
    <w:p w:rsidR="00B82AA0" w:rsidRDefault="0073591B">
      <w:pPr>
        <w:pStyle w:val="Corpotesto"/>
        <w:spacing w:before="101"/>
        <w:ind w:left="112"/>
        <w:rPr>
          <w:b/>
        </w:rPr>
      </w:pPr>
      <w:r>
        <w:t>Formula</w:t>
      </w:r>
      <w:r>
        <w:rPr>
          <w:spacing w:val="-1"/>
        </w:rPr>
        <w:t xml:space="preserve"> </w:t>
      </w:r>
      <w:r>
        <w:t>la seguente</w:t>
      </w:r>
      <w:r>
        <w:rPr>
          <w:spacing w:val="-1"/>
        </w:rPr>
        <w:t xml:space="preserve"> </w:t>
      </w:r>
      <w:r>
        <w:t>offerta</w:t>
      </w:r>
      <w:r>
        <w:rPr>
          <w:spacing w:val="-4"/>
        </w:rPr>
        <w:t xml:space="preserve"> </w:t>
      </w:r>
      <w:r>
        <w:t>tecnica</w:t>
      </w:r>
      <w:r>
        <w:rPr>
          <w:b/>
        </w:rPr>
        <w:t>:</w:t>
      </w:r>
    </w:p>
    <w:p w:rsidR="00B82AA0" w:rsidRDefault="00B82AA0">
      <w:pPr>
        <w:sectPr w:rsidR="00B82AA0">
          <w:footerReference w:type="default" r:id="rId6"/>
          <w:type w:val="continuous"/>
          <w:pgSz w:w="11910" w:h="16840"/>
          <w:pgMar w:top="1320" w:right="720" w:bottom="960" w:left="1020" w:header="720" w:footer="775" w:gutter="0"/>
          <w:pgNumType w:start="1"/>
          <w:cols w:space="720"/>
        </w:sectPr>
      </w:pPr>
    </w:p>
    <w:p w:rsidR="00B82AA0" w:rsidRDefault="00B82AA0">
      <w:pPr>
        <w:pStyle w:val="Corpotesto"/>
        <w:rPr>
          <w:b/>
          <w:sz w:val="20"/>
        </w:rPr>
      </w:pPr>
    </w:p>
    <w:p w:rsidR="00B82AA0" w:rsidRDefault="00B82AA0">
      <w:pPr>
        <w:pStyle w:val="Corpotesto"/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994"/>
        <w:gridCol w:w="852"/>
        <w:gridCol w:w="3401"/>
      </w:tblGrid>
      <w:tr w:rsidR="00B82AA0">
        <w:trPr>
          <w:trHeight w:val="654"/>
        </w:trPr>
        <w:tc>
          <w:tcPr>
            <w:tcW w:w="4671" w:type="dxa"/>
          </w:tcPr>
          <w:p w:rsidR="00B82AA0" w:rsidRDefault="0073591B">
            <w:pPr>
              <w:pStyle w:val="TableParagraph"/>
              <w:spacing w:before="129"/>
              <w:ind w:left="108"/>
            </w:pPr>
            <w:r>
              <w:t>TIPO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OFFERTA</w:t>
            </w:r>
          </w:p>
        </w:tc>
        <w:tc>
          <w:tcPr>
            <w:tcW w:w="994" w:type="dxa"/>
          </w:tcPr>
          <w:p w:rsidR="00B82AA0" w:rsidRDefault="0073591B">
            <w:pPr>
              <w:pStyle w:val="TableParagraph"/>
              <w:spacing w:before="129"/>
              <w:ind w:left="110"/>
            </w:pPr>
            <w:r>
              <w:t>SI’/NO</w:t>
            </w:r>
          </w:p>
        </w:tc>
        <w:tc>
          <w:tcPr>
            <w:tcW w:w="852" w:type="dxa"/>
          </w:tcPr>
          <w:p w:rsidR="00B82AA0" w:rsidRDefault="0073591B">
            <w:pPr>
              <w:pStyle w:val="TableParagraph"/>
              <w:ind w:left="108" w:right="172"/>
            </w:pPr>
            <w:r>
              <w:t>(ev.)</w:t>
            </w:r>
            <w:r>
              <w:rPr>
                <w:spacing w:val="-76"/>
              </w:rPr>
              <w:t xml:space="preserve"> </w:t>
            </w:r>
            <w:r>
              <w:t>N°</w:t>
            </w:r>
          </w:p>
        </w:tc>
        <w:tc>
          <w:tcPr>
            <w:tcW w:w="3401" w:type="dxa"/>
          </w:tcPr>
          <w:p w:rsidR="00B82AA0" w:rsidRDefault="0073591B">
            <w:pPr>
              <w:pStyle w:val="TableParagraph"/>
              <w:spacing w:line="264" w:lineRule="exact"/>
              <w:ind w:left="108"/>
            </w:pPr>
            <w:r>
              <w:t>(ev.)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quale/i</w:t>
            </w:r>
          </w:p>
        </w:tc>
      </w:tr>
      <w:tr w:rsidR="00B82AA0">
        <w:trPr>
          <w:trHeight w:val="921"/>
        </w:trPr>
        <w:tc>
          <w:tcPr>
            <w:tcW w:w="4671" w:type="dxa"/>
          </w:tcPr>
          <w:p w:rsidR="00B82AA0" w:rsidRDefault="0073591B">
            <w:pPr>
              <w:pStyle w:val="TableParagraph"/>
              <w:ind w:left="108" w:right="91"/>
            </w:pPr>
            <w:r>
              <w:t>Snack “senza glutine” dovranno essere</w:t>
            </w:r>
            <w:r>
              <w:rPr>
                <w:spacing w:val="1"/>
              </w:rPr>
              <w:t xml:space="preserve"> </w:t>
            </w:r>
            <w:r>
              <w:t>presenti</w:t>
            </w:r>
            <w:r>
              <w:rPr>
                <w:spacing w:val="-6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prontuario</w:t>
            </w:r>
            <w:r>
              <w:rPr>
                <w:spacing w:val="-2"/>
              </w:rPr>
              <w:t xml:space="preserve"> </w:t>
            </w:r>
            <w:r>
              <w:t>dell’Associazione</w:t>
            </w:r>
            <w:r>
              <w:rPr>
                <w:spacing w:val="-74"/>
              </w:rPr>
              <w:t xml:space="preserve"> </w:t>
            </w:r>
            <w:r>
              <w:t>Italiana</w:t>
            </w:r>
            <w:r>
              <w:rPr>
                <w:spacing w:val="-3"/>
              </w:rPr>
              <w:t xml:space="preserve"> </w:t>
            </w:r>
            <w:r>
              <w:t>Celiachia</w:t>
            </w:r>
            <w:r>
              <w:rPr>
                <w:spacing w:val="1"/>
              </w:rPr>
              <w:t xml:space="preserve"> </w:t>
            </w:r>
            <w:r>
              <w:t>(A.I.C.)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594"/>
        </w:trPr>
        <w:tc>
          <w:tcPr>
            <w:tcW w:w="4671" w:type="dxa"/>
          </w:tcPr>
          <w:p w:rsidR="00B82AA0" w:rsidRDefault="0073591B">
            <w:pPr>
              <w:pStyle w:val="TableParagraph"/>
              <w:spacing w:before="100"/>
              <w:ind w:left="108"/>
            </w:pPr>
            <w:r>
              <w:t>Snack</w:t>
            </w:r>
            <w:r>
              <w:rPr>
                <w:spacing w:val="-2"/>
              </w:rPr>
              <w:t xml:space="preserve"> </w:t>
            </w:r>
            <w:r>
              <w:t>senza</w:t>
            </w:r>
            <w:r>
              <w:rPr>
                <w:spacing w:val="-1"/>
              </w:rPr>
              <w:t xml:space="preserve"> </w:t>
            </w:r>
            <w:r>
              <w:t>zucchero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dietetici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388"/>
        </w:trPr>
        <w:tc>
          <w:tcPr>
            <w:tcW w:w="4671" w:type="dxa"/>
          </w:tcPr>
          <w:p w:rsidR="00B82AA0" w:rsidRDefault="0073591B">
            <w:pPr>
              <w:pStyle w:val="TableParagraph"/>
              <w:spacing w:line="264" w:lineRule="exact"/>
              <w:ind w:left="108"/>
            </w:pPr>
            <w:r>
              <w:t>Assenza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olio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palma/dietetici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655"/>
        </w:trPr>
        <w:tc>
          <w:tcPr>
            <w:tcW w:w="4671" w:type="dxa"/>
          </w:tcPr>
          <w:p w:rsidR="00B82AA0" w:rsidRDefault="0073591B">
            <w:pPr>
              <w:pStyle w:val="TableParagraph"/>
              <w:ind w:left="108" w:right="236"/>
            </w:pPr>
            <w:r>
              <w:t>Bevande a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zucchero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canna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74"/>
              </w:rPr>
              <w:t xml:space="preserve"> </w:t>
            </w:r>
            <w:r>
              <w:t>integrale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386"/>
        </w:trPr>
        <w:tc>
          <w:tcPr>
            <w:tcW w:w="4671" w:type="dxa"/>
          </w:tcPr>
          <w:p w:rsidR="00B82AA0" w:rsidRDefault="0073591B">
            <w:pPr>
              <w:pStyle w:val="TableParagraph"/>
              <w:spacing w:line="264" w:lineRule="exact"/>
              <w:ind w:left="108"/>
            </w:pPr>
            <w:r>
              <w:t>Accessori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materiale biodegradabile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654"/>
        </w:trPr>
        <w:tc>
          <w:tcPr>
            <w:tcW w:w="4671" w:type="dxa"/>
          </w:tcPr>
          <w:p w:rsidR="00B82AA0" w:rsidRDefault="0073591B">
            <w:pPr>
              <w:pStyle w:val="TableParagraph"/>
              <w:spacing w:line="242" w:lineRule="auto"/>
              <w:ind w:left="108" w:right="257"/>
            </w:pPr>
            <w:r>
              <w:t>Confezioni in materiale plastic free e/o</w:t>
            </w:r>
            <w:r>
              <w:rPr>
                <w:spacing w:val="-76"/>
              </w:rPr>
              <w:t xml:space="preserve"> </w:t>
            </w:r>
            <w:r>
              <w:t>ecosostenibile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654"/>
        </w:trPr>
        <w:tc>
          <w:tcPr>
            <w:tcW w:w="4671" w:type="dxa"/>
          </w:tcPr>
          <w:p w:rsidR="00B82AA0" w:rsidRDefault="0073591B" w:rsidP="00DD3303">
            <w:pPr>
              <w:pStyle w:val="TableParagraph"/>
              <w:spacing w:line="242" w:lineRule="auto"/>
              <w:ind w:left="108" w:right="467"/>
            </w:pPr>
            <w:r>
              <w:t>Anno di fabbricazione dei distributori</w:t>
            </w:r>
            <w:r>
              <w:rPr>
                <w:spacing w:val="-76"/>
              </w:rPr>
              <w:t xml:space="preserve"> </w:t>
            </w:r>
            <w:r>
              <w:t>successivo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</w:t>
            </w:r>
            <w:r w:rsidR="00DD3303">
              <w:t>iugno</w:t>
            </w:r>
            <w:r>
              <w:t xml:space="preserve"> 2020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654"/>
        </w:trPr>
        <w:tc>
          <w:tcPr>
            <w:tcW w:w="4671" w:type="dxa"/>
          </w:tcPr>
          <w:p w:rsidR="00B82AA0" w:rsidRDefault="0073591B">
            <w:pPr>
              <w:pStyle w:val="TableParagraph"/>
              <w:spacing w:line="242" w:lineRule="auto"/>
              <w:ind w:left="108" w:right="223"/>
            </w:pP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pagamento elettronici</w:t>
            </w:r>
            <w:r>
              <w:rPr>
                <w:spacing w:val="-5"/>
              </w:rPr>
              <w:t xml:space="preserve"> </w:t>
            </w:r>
            <w:r>
              <w:t>(carte</w:t>
            </w:r>
            <w:r>
              <w:rPr>
                <w:spacing w:val="-7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credito</w:t>
            </w:r>
            <w:r>
              <w:rPr>
                <w:spacing w:val="-1"/>
              </w:rPr>
              <w:t xml:space="preserve"> </w:t>
            </w:r>
            <w:r>
              <w:t>e contactless)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655"/>
        </w:trPr>
        <w:tc>
          <w:tcPr>
            <w:tcW w:w="4671" w:type="dxa"/>
          </w:tcPr>
          <w:p w:rsidR="00B82AA0" w:rsidRDefault="0073591B">
            <w:pPr>
              <w:pStyle w:val="TableParagraph"/>
              <w:spacing w:line="264" w:lineRule="exact"/>
              <w:ind w:left="108"/>
            </w:pPr>
            <w:r>
              <w:t>Costo</w:t>
            </w:r>
            <w:r>
              <w:rPr>
                <w:spacing w:val="-4"/>
              </w:rPr>
              <w:t xml:space="preserve"> </w:t>
            </w:r>
            <w:r>
              <w:t>cauzione</w:t>
            </w:r>
            <w:r>
              <w:rPr>
                <w:spacing w:val="-4"/>
              </w:rPr>
              <w:t xml:space="preserve"> </w:t>
            </w:r>
            <w:r>
              <w:t>chiavetta</w:t>
            </w:r>
            <w:r>
              <w:rPr>
                <w:spacing w:val="-5"/>
              </w:rPr>
              <w:t xml:space="preserve"> </w:t>
            </w:r>
            <w:r>
              <w:t>ricaricabile</w:t>
            </w:r>
          </w:p>
          <w:p w:rsidR="00B82AA0" w:rsidRDefault="0073591B">
            <w:pPr>
              <w:pStyle w:val="TableParagraph"/>
              <w:spacing w:line="267" w:lineRule="exact"/>
              <w:ind w:left="108"/>
            </w:pPr>
            <w:r>
              <w:t>€2,50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654"/>
        </w:trPr>
        <w:tc>
          <w:tcPr>
            <w:tcW w:w="4671" w:type="dxa"/>
          </w:tcPr>
          <w:p w:rsidR="00B82AA0" w:rsidRDefault="0073591B">
            <w:pPr>
              <w:pStyle w:val="TableParagraph"/>
              <w:spacing w:line="264" w:lineRule="exact"/>
              <w:ind w:left="108"/>
            </w:pPr>
            <w:r>
              <w:t>Costo</w:t>
            </w:r>
            <w:r>
              <w:rPr>
                <w:spacing w:val="-4"/>
              </w:rPr>
              <w:t xml:space="preserve"> </w:t>
            </w:r>
            <w:r>
              <w:t>cauzione</w:t>
            </w:r>
            <w:r>
              <w:rPr>
                <w:spacing w:val="-3"/>
              </w:rPr>
              <w:t xml:space="preserve"> </w:t>
            </w:r>
            <w:r>
              <w:t>chiavetta</w:t>
            </w:r>
            <w:r>
              <w:rPr>
                <w:spacing w:val="-5"/>
              </w:rPr>
              <w:t xml:space="preserve"> </w:t>
            </w:r>
            <w:r>
              <w:t>ricaricabile</w:t>
            </w:r>
            <w:r>
              <w:rPr>
                <w:spacing w:val="-2"/>
              </w:rPr>
              <w:t xml:space="preserve"> </w:t>
            </w:r>
            <w:r>
              <w:t>da</w:t>
            </w:r>
          </w:p>
          <w:p w:rsidR="00B82AA0" w:rsidRDefault="0073591B">
            <w:pPr>
              <w:pStyle w:val="TableParagraph"/>
              <w:spacing w:line="267" w:lineRule="exact"/>
              <w:ind w:left="108"/>
            </w:pPr>
            <w:r>
              <w:t>€2,51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€</w:t>
            </w:r>
            <w:r>
              <w:rPr>
                <w:spacing w:val="-2"/>
              </w:rPr>
              <w:t xml:space="preserve"> </w:t>
            </w:r>
            <w:r>
              <w:t>5,00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654"/>
        </w:trPr>
        <w:tc>
          <w:tcPr>
            <w:tcW w:w="4671" w:type="dxa"/>
          </w:tcPr>
          <w:p w:rsidR="00B82AA0" w:rsidRDefault="0073591B">
            <w:pPr>
              <w:pStyle w:val="TableParagraph"/>
              <w:ind w:left="108" w:right="524"/>
            </w:pPr>
            <w:r>
              <w:t>Costo</w:t>
            </w:r>
            <w:r>
              <w:rPr>
                <w:spacing w:val="-5"/>
              </w:rPr>
              <w:t xml:space="preserve"> </w:t>
            </w:r>
            <w:r>
              <w:t>cauzione</w:t>
            </w:r>
            <w:r>
              <w:rPr>
                <w:spacing w:val="-5"/>
              </w:rPr>
              <w:t xml:space="preserve"> </w:t>
            </w:r>
            <w:r>
              <w:t>chiavetta</w:t>
            </w:r>
            <w:r>
              <w:rPr>
                <w:spacing w:val="-5"/>
              </w:rPr>
              <w:t xml:space="preserve"> </w:t>
            </w:r>
            <w:r>
              <w:t>ricaricabile</w:t>
            </w:r>
            <w:r>
              <w:rPr>
                <w:spacing w:val="-74"/>
              </w:rPr>
              <w:t xml:space="preserve"> </w:t>
            </w:r>
            <w:r>
              <w:t>oltre</w:t>
            </w:r>
            <w:r>
              <w:rPr>
                <w:spacing w:val="-1"/>
              </w:rPr>
              <w:t xml:space="preserve"> </w:t>
            </w:r>
            <w:r>
              <w:t>€ 5,00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1024"/>
        </w:trPr>
        <w:tc>
          <w:tcPr>
            <w:tcW w:w="4671" w:type="dxa"/>
          </w:tcPr>
          <w:p w:rsidR="00B82AA0" w:rsidRDefault="0073591B">
            <w:pPr>
              <w:pStyle w:val="TableParagraph"/>
              <w:spacing w:before="47"/>
              <w:ind w:left="108" w:right="186"/>
            </w:pPr>
            <w:r>
              <w:t>Referenze positive</w:t>
            </w:r>
            <w:r>
              <w:rPr>
                <w:spacing w:val="1"/>
              </w:rPr>
              <w:t xml:space="preserve"> </w:t>
            </w:r>
            <w:r>
              <w:t>di istituzioni</w:t>
            </w:r>
            <w:r>
              <w:rPr>
                <w:spacing w:val="1"/>
              </w:rPr>
              <w:t xml:space="preserve"> </w:t>
            </w:r>
            <w:r>
              <w:t>scolastiche / pubbliche amministrazioni</w:t>
            </w:r>
            <w:r>
              <w:rPr>
                <w:spacing w:val="-76"/>
              </w:rPr>
              <w:t xml:space="preserve"> </w:t>
            </w:r>
            <w:r>
              <w:t>presentate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allegato alla</w:t>
            </w:r>
            <w:r>
              <w:rPr>
                <w:spacing w:val="-3"/>
              </w:rPr>
              <w:t xml:space="preserve"> </w:t>
            </w:r>
            <w:r>
              <w:t>presente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  <w:tr w:rsidR="00B82AA0">
        <w:trPr>
          <w:trHeight w:val="1025"/>
        </w:trPr>
        <w:tc>
          <w:tcPr>
            <w:tcW w:w="4671" w:type="dxa"/>
          </w:tcPr>
          <w:p w:rsidR="00B82AA0" w:rsidRDefault="00B82AA0">
            <w:pPr>
              <w:pStyle w:val="TableParagraph"/>
              <w:rPr>
                <w:b/>
                <w:sz w:val="26"/>
              </w:rPr>
            </w:pPr>
          </w:p>
          <w:p w:rsidR="00B82AA0" w:rsidRDefault="0073591B">
            <w:pPr>
              <w:pStyle w:val="TableParagraph"/>
              <w:ind w:left="108"/>
            </w:pPr>
            <w:r>
              <w:t>Certificazioni</w:t>
            </w:r>
            <w:r>
              <w:rPr>
                <w:spacing w:val="-5"/>
              </w:rPr>
              <w:t xml:space="preserve"> </w:t>
            </w:r>
            <w:r>
              <w:t>UNNI-ENIISO9001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succ.</w:t>
            </w:r>
          </w:p>
        </w:tc>
        <w:tc>
          <w:tcPr>
            <w:tcW w:w="994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B82AA0" w:rsidRDefault="00B82AA0">
            <w:pPr>
              <w:pStyle w:val="TableParagraph"/>
              <w:rPr>
                <w:rFonts w:ascii="Times New Roman"/>
              </w:rPr>
            </w:pPr>
          </w:p>
        </w:tc>
      </w:tr>
    </w:tbl>
    <w:p w:rsidR="00B82AA0" w:rsidRDefault="00B82AA0">
      <w:pPr>
        <w:pStyle w:val="Corpotesto"/>
        <w:spacing w:before="5"/>
        <w:rPr>
          <w:b/>
          <w:sz w:val="23"/>
        </w:rPr>
      </w:pPr>
      <w:bookmarkStart w:id="0" w:name="_GoBack"/>
      <w:bookmarkEnd w:id="0"/>
    </w:p>
    <w:p w:rsidR="00B82AA0" w:rsidRDefault="0073591B">
      <w:pPr>
        <w:pStyle w:val="Corpotesto"/>
        <w:tabs>
          <w:tab w:val="left" w:pos="2252"/>
          <w:tab w:val="left" w:pos="5000"/>
        </w:tabs>
        <w:spacing w:before="101"/>
        <w:ind w:left="112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2AA0" w:rsidRDefault="00B82AA0">
      <w:pPr>
        <w:pStyle w:val="Corpotesto"/>
        <w:spacing w:before="9"/>
        <w:rPr>
          <w:sz w:val="16"/>
        </w:rPr>
      </w:pPr>
    </w:p>
    <w:p w:rsidR="00B82AA0" w:rsidRDefault="0073591B">
      <w:pPr>
        <w:pStyle w:val="Corpotesto"/>
        <w:spacing w:before="101"/>
        <w:ind w:right="1565"/>
        <w:jc w:val="right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</w:p>
    <w:p w:rsidR="00B82AA0" w:rsidRDefault="00EF78CF">
      <w:pPr>
        <w:pStyle w:val="Corpotesto"/>
        <w:spacing w:before="6"/>
        <w:rPr>
          <w:sz w:val="27"/>
        </w:rPr>
      </w:pPr>
      <w:r>
        <w:pict>
          <v:shape id="_x0000_s2050" style="position:absolute;margin-left:352.75pt;margin-top:19pt;width:174.65pt;height:.1pt;z-index:-251658752;mso-wrap-distance-left:0;mso-wrap-distance-right:0;mso-position-horizontal-relative:page" coordorigin="7055,380" coordsize="3493,0" path="m7055,380r3492,e" filled="f" strokeweight=".22978mm">
            <v:path arrowok="t"/>
            <w10:wrap type="topAndBottom" anchorx="page"/>
          </v:shape>
        </w:pict>
      </w:r>
    </w:p>
    <w:p w:rsidR="00B82AA0" w:rsidRDefault="0073591B">
      <w:pPr>
        <w:pStyle w:val="Corpotesto"/>
        <w:spacing w:before="117"/>
        <w:ind w:left="6507"/>
      </w:pPr>
      <w:r>
        <w:t>(leggibile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esteso)</w:t>
      </w:r>
    </w:p>
    <w:sectPr w:rsidR="00B82AA0" w:rsidSect="00B82AA0">
      <w:pgSz w:w="11910" w:h="16840"/>
      <w:pgMar w:top="1580" w:right="72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AA0" w:rsidRDefault="00B82AA0" w:rsidP="00B82AA0">
      <w:r>
        <w:separator/>
      </w:r>
    </w:p>
  </w:endnote>
  <w:endnote w:type="continuationSeparator" w:id="0">
    <w:p w:rsidR="00B82AA0" w:rsidRDefault="00B82AA0" w:rsidP="00B8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A0" w:rsidRDefault="00EF78CF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1pt;margin-top:792.15pt;width:12pt;height:15.3pt;z-index:-251658752;mso-position-horizontal-relative:page;mso-position-vertical-relative:page" filled="f" stroked="f">
          <v:textbox inset="0,0,0,0">
            <w:txbxContent>
              <w:p w:rsidR="00B82AA0" w:rsidRDefault="00050A7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73591B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3303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AA0" w:rsidRDefault="00B82AA0" w:rsidP="00B82AA0">
      <w:r>
        <w:separator/>
      </w:r>
    </w:p>
  </w:footnote>
  <w:footnote w:type="continuationSeparator" w:id="0">
    <w:p w:rsidR="00B82AA0" w:rsidRDefault="00B82AA0" w:rsidP="00B8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AA0"/>
    <w:rsid w:val="00050A73"/>
    <w:rsid w:val="00435C77"/>
    <w:rsid w:val="0073591B"/>
    <w:rsid w:val="00A547F5"/>
    <w:rsid w:val="00AF1641"/>
    <w:rsid w:val="00B40CFF"/>
    <w:rsid w:val="00B42192"/>
    <w:rsid w:val="00B82AA0"/>
    <w:rsid w:val="00D34C75"/>
    <w:rsid w:val="00DD3303"/>
    <w:rsid w:val="00E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5B64C0"/>
  <w15:docId w15:val="{D69DE647-662E-4888-8016-7E08AFE8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82AA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A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2AA0"/>
  </w:style>
  <w:style w:type="paragraph" w:styleId="Titolo">
    <w:name w:val="Title"/>
    <w:basedOn w:val="Normale"/>
    <w:uiPriority w:val="1"/>
    <w:qFormat/>
    <w:rsid w:val="00B82AA0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2AA0"/>
  </w:style>
  <w:style w:type="paragraph" w:customStyle="1" w:styleId="TableParagraph">
    <w:name w:val="Table Paragraph"/>
    <w:basedOn w:val="Normale"/>
    <w:uiPriority w:val="1"/>
    <w:qFormat/>
    <w:rsid w:val="00B8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creator>M.I.U.R.</dc:creator>
  <cp:lastModifiedBy>ROBERTO SCIANNAMEA</cp:lastModifiedBy>
  <cp:revision>6</cp:revision>
  <dcterms:created xsi:type="dcterms:W3CDTF">2021-11-03T14:38:00Z</dcterms:created>
  <dcterms:modified xsi:type="dcterms:W3CDTF">2024-06-27T14:48:00Z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2021-10-23T00:00:00Z</vt:filetime>
  </property>
</Properties>
</file>